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A0" w:rsidRPr="00C60F9B" w:rsidRDefault="00811761" w:rsidP="00C60F9B">
      <w:pPr>
        <w:spacing w:beforeLines="50" w:afterLines="50" w:line="420" w:lineRule="exact"/>
        <w:ind w:firstLine="641"/>
        <w:jc w:val="center"/>
        <w:rPr>
          <w:rFonts w:ascii="华文中宋" w:eastAsia="华文中宋" w:hAnsi="华文中宋" w:cs="Times New Roman"/>
          <w:b/>
          <w:sz w:val="32"/>
          <w:szCs w:val="32"/>
        </w:rPr>
      </w:pPr>
      <w:r w:rsidRPr="00C60F9B">
        <w:rPr>
          <w:rFonts w:ascii="华文中宋" w:eastAsia="华文中宋" w:hAnsi="华文中宋" w:cs="Times New Roman" w:hint="eastAsia"/>
          <w:b/>
          <w:sz w:val="32"/>
          <w:szCs w:val="32"/>
        </w:rPr>
        <w:t>电子工程学院勤工助学实施办法</w:t>
      </w:r>
    </w:p>
    <w:p w:rsidR="00F97FA0" w:rsidRPr="00C60F9B" w:rsidRDefault="00811761" w:rsidP="00C60F9B">
      <w:pPr>
        <w:spacing w:beforeLines="50" w:afterLines="50"/>
        <w:ind w:firstLine="560"/>
        <w:rPr>
          <w:rFonts w:ascii="仿宋_GB2312" w:eastAsia="仿宋_GB2312" w:hAnsi="宋体" w:cs="Times New Roman" w:hint="eastAsia"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sz w:val="28"/>
          <w:szCs w:val="28"/>
        </w:rPr>
        <w:t>为规范管理我院学生勤工助学工作，促进勤工助学活动健康、有序开展，保障学生的合法权益，培养学生自立自强精神，增强学生社会实践能力，帮助学生顺利完成学业，根据《南京晓庄学院学生勤工助学实施办法（试行）》的精神，结合我院实际，指定本办法。</w:t>
      </w:r>
    </w:p>
    <w:p w:rsidR="00F97FA0" w:rsidRPr="00C60F9B" w:rsidRDefault="00811761" w:rsidP="00C60F9B">
      <w:pPr>
        <w:pStyle w:val="a7"/>
        <w:ind w:firstLine="562"/>
        <w:jc w:val="left"/>
        <w:rPr>
          <w:rFonts w:ascii="仿宋_GB2312" w:eastAsia="仿宋_GB2312" w:hAnsi="宋体" w:cs="Times New Roman" w:hint="eastAsia"/>
          <w:b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b/>
          <w:sz w:val="28"/>
          <w:szCs w:val="28"/>
        </w:rPr>
        <w:t>一、</w:t>
      </w:r>
      <w:r w:rsidRPr="00C60F9B">
        <w:rPr>
          <w:rFonts w:ascii="仿宋_GB2312" w:eastAsia="仿宋_GB2312" w:hAnsi="宋体" w:cs="Times New Roman" w:hint="eastAsia"/>
          <w:b/>
          <w:sz w:val="28"/>
          <w:szCs w:val="28"/>
        </w:rPr>
        <w:t>申请条件</w:t>
      </w:r>
    </w:p>
    <w:p w:rsidR="00F97FA0" w:rsidRPr="00C60F9B" w:rsidRDefault="00811761" w:rsidP="00C60F9B">
      <w:pPr>
        <w:tabs>
          <w:tab w:val="left" w:pos="1440"/>
        </w:tabs>
        <w:ind w:firstLine="560"/>
        <w:rPr>
          <w:rFonts w:ascii="仿宋_GB2312" w:eastAsia="仿宋_GB2312" w:hAnsi="宋体" w:cs="Times New Roman" w:hint="eastAsia"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sz w:val="28"/>
          <w:szCs w:val="28"/>
        </w:rPr>
        <w:t>1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、家庭经济困难，已建立贫困生档案；</w:t>
      </w:r>
    </w:p>
    <w:p w:rsidR="00F97FA0" w:rsidRPr="00C60F9B" w:rsidRDefault="00811761" w:rsidP="00C60F9B">
      <w:pPr>
        <w:tabs>
          <w:tab w:val="left" w:pos="1440"/>
        </w:tabs>
        <w:ind w:firstLine="560"/>
        <w:rPr>
          <w:rFonts w:ascii="仿宋_GB2312" w:eastAsia="仿宋_GB2312" w:hAnsi="宋体" w:cs="Times New Roman" w:hint="eastAsia"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sz w:val="28"/>
          <w:szCs w:val="28"/>
        </w:rPr>
        <w:t>2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、学有余力，周一至周五至少有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6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个课时的空余时间；</w:t>
      </w:r>
    </w:p>
    <w:p w:rsidR="00F97FA0" w:rsidRPr="00C60F9B" w:rsidRDefault="00811761" w:rsidP="00C60F9B">
      <w:pPr>
        <w:tabs>
          <w:tab w:val="left" w:pos="1440"/>
        </w:tabs>
        <w:ind w:firstLine="560"/>
        <w:rPr>
          <w:rFonts w:ascii="仿宋_GB2312" w:eastAsia="仿宋_GB2312" w:hAnsi="宋体" w:cs="Times New Roman" w:hint="eastAsia"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sz w:val="28"/>
          <w:szCs w:val="28"/>
        </w:rPr>
        <w:t>3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、工作认真、细心、有责任心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。</w:t>
      </w:r>
    </w:p>
    <w:p w:rsidR="00F97FA0" w:rsidRPr="00C60F9B" w:rsidRDefault="00811761" w:rsidP="00C60F9B">
      <w:pPr>
        <w:pStyle w:val="a7"/>
        <w:spacing w:afterLines="100"/>
        <w:ind w:firstLine="562"/>
        <w:jc w:val="left"/>
        <w:rPr>
          <w:rFonts w:ascii="仿宋_GB2312" w:eastAsia="仿宋_GB2312" w:hAnsi="宋体" w:cs="Times New Roman" w:hint="eastAsia"/>
          <w:b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b/>
          <w:sz w:val="28"/>
          <w:szCs w:val="28"/>
        </w:rPr>
        <w:t>二、</w:t>
      </w:r>
      <w:r w:rsidRPr="00C60F9B">
        <w:rPr>
          <w:rFonts w:ascii="仿宋_GB2312" w:eastAsia="仿宋_GB2312" w:hAnsi="宋体" w:cs="Times New Roman" w:hint="eastAsia"/>
          <w:b/>
          <w:sz w:val="28"/>
          <w:szCs w:val="28"/>
        </w:rPr>
        <w:t>岗位设置与要求</w:t>
      </w:r>
    </w:p>
    <w:tbl>
      <w:tblPr>
        <w:tblStyle w:val="a6"/>
        <w:tblW w:w="7988" w:type="dxa"/>
        <w:tblInd w:w="534" w:type="dxa"/>
        <w:tblLayout w:type="fixed"/>
        <w:tblLook w:val="04A0"/>
      </w:tblPr>
      <w:tblGrid>
        <w:gridCol w:w="502"/>
        <w:gridCol w:w="1624"/>
        <w:gridCol w:w="2996"/>
        <w:gridCol w:w="795"/>
        <w:gridCol w:w="2071"/>
      </w:tblGrid>
      <w:tr w:rsidR="00F97FA0" w:rsidRPr="00C60F9B" w:rsidTr="00C60F9B">
        <w:tc>
          <w:tcPr>
            <w:tcW w:w="502" w:type="dxa"/>
          </w:tcPr>
          <w:p w:rsidR="00F97FA0" w:rsidRPr="00C60F9B" w:rsidRDefault="00811761" w:rsidP="00C60F9B">
            <w:pPr>
              <w:pStyle w:val="a7"/>
              <w:ind w:firstLineChars="0" w:firstLine="0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624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岗位设置</w:t>
            </w:r>
          </w:p>
        </w:tc>
        <w:tc>
          <w:tcPr>
            <w:tcW w:w="2996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工作内容</w:t>
            </w:r>
          </w:p>
        </w:tc>
        <w:tc>
          <w:tcPr>
            <w:tcW w:w="795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需求人数</w:t>
            </w:r>
          </w:p>
        </w:tc>
        <w:tc>
          <w:tcPr>
            <w:tcW w:w="2071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工作要求</w:t>
            </w:r>
          </w:p>
        </w:tc>
      </w:tr>
      <w:tr w:rsidR="00F97FA0" w:rsidRPr="00C60F9B" w:rsidTr="00C60F9B">
        <w:tc>
          <w:tcPr>
            <w:tcW w:w="502" w:type="dxa"/>
            <w:tcBorders>
              <w:bottom w:val="single" w:sz="4" w:space="0" w:color="auto"/>
            </w:tcBorders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sz w:val="28"/>
                <w:szCs w:val="28"/>
              </w:rPr>
              <w:t>1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学工助理</w:t>
            </w:r>
          </w:p>
        </w:tc>
        <w:tc>
          <w:tcPr>
            <w:tcW w:w="2996" w:type="dxa"/>
            <w:tcBorders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文字录入、资料整理、信息发布</w:t>
            </w:r>
          </w:p>
        </w:tc>
        <w:tc>
          <w:tcPr>
            <w:tcW w:w="795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3</w:t>
            </w:r>
            <w:r w:rsidRPr="00C60F9B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人</w:t>
            </w:r>
          </w:p>
        </w:tc>
        <w:tc>
          <w:tcPr>
            <w:tcW w:w="2071" w:type="dxa"/>
            <w:vMerge w:val="restart"/>
          </w:tcPr>
          <w:p w:rsidR="00F97FA0" w:rsidRPr="00C60F9B" w:rsidRDefault="00811761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工作认真、细心、有责任心；具有一定的计算机操作能力，熟练运用</w:t>
            </w: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word</w:t>
            </w: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</w:t>
            </w: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excel</w:t>
            </w: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、</w:t>
            </w:r>
            <w:proofErr w:type="spellStart"/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ppt</w:t>
            </w:r>
            <w:proofErr w:type="spellEnd"/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等基本软件；按时收发材料；有事提前请假</w:t>
            </w:r>
          </w:p>
        </w:tc>
      </w:tr>
      <w:tr w:rsidR="00F97FA0" w:rsidRPr="00C60F9B" w:rsidTr="00C60F9B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sz w:val="28"/>
                <w:szCs w:val="28"/>
              </w:rPr>
              <w:t>2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就业信息员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就业信息搜集、发布，就业材料整理</w:t>
            </w:r>
          </w:p>
        </w:tc>
        <w:tc>
          <w:tcPr>
            <w:tcW w:w="795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1</w:t>
            </w: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人</w:t>
            </w:r>
          </w:p>
        </w:tc>
        <w:tc>
          <w:tcPr>
            <w:tcW w:w="2071" w:type="dxa"/>
            <w:vMerge/>
          </w:tcPr>
          <w:p w:rsidR="00F97FA0" w:rsidRPr="00C60F9B" w:rsidRDefault="00F97FA0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F97FA0" w:rsidRPr="00C60F9B" w:rsidTr="00C60F9B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sz w:val="28"/>
                <w:szCs w:val="28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教务助理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教务材料整理，文字录入</w:t>
            </w:r>
          </w:p>
        </w:tc>
        <w:tc>
          <w:tcPr>
            <w:tcW w:w="795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2</w:t>
            </w: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人</w:t>
            </w:r>
          </w:p>
        </w:tc>
        <w:tc>
          <w:tcPr>
            <w:tcW w:w="2071" w:type="dxa"/>
            <w:vMerge/>
          </w:tcPr>
          <w:p w:rsidR="00F97FA0" w:rsidRPr="00C60F9B" w:rsidRDefault="00F97FA0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F97FA0" w:rsidRPr="00C60F9B" w:rsidTr="00C60F9B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sz w:val="28"/>
                <w:szCs w:val="28"/>
              </w:rPr>
              <w:t>4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</w:tcPr>
          <w:p w:rsidR="00F97FA0" w:rsidRPr="00C60F9B" w:rsidRDefault="00811761" w:rsidP="00C60F9B">
            <w:pPr>
              <w:pStyle w:val="a7"/>
              <w:ind w:firstLineChars="0" w:firstLine="0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综合办助理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</w:tcPr>
          <w:p w:rsidR="00F97FA0" w:rsidRPr="00C60F9B" w:rsidRDefault="00811761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文字录入</w:t>
            </w: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、</w:t>
            </w: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资料收发、会议室整理</w:t>
            </w:r>
          </w:p>
        </w:tc>
        <w:tc>
          <w:tcPr>
            <w:tcW w:w="795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1</w:t>
            </w: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人</w:t>
            </w:r>
          </w:p>
        </w:tc>
        <w:tc>
          <w:tcPr>
            <w:tcW w:w="2071" w:type="dxa"/>
            <w:vMerge/>
          </w:tcPr>
          <w:p w:rsidR="00F97FA0" w:rsidRPr="00C60F9B" w:rsidRDefault="00F97FA0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F97FA0" w:rsidRPr="00C60F9B" w:rsidTr="00C60F9B">
        <w:trPr>
          <w:trHeight w:val="68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sz w:val="28"/>
                <w:szCs w:val="28"/>
              </w:rPr>
              <w:t>5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资料室管理</w:t>
            </w: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员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图书领取、分发、借阅</w:t>
            </w: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等工作</w:t>
            </w:r>
          </w:p>
        </w:tc>
        <w:tc>
          <w:tcPr>
            <w:tcW w:w="795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lastRenderedPageBreak/>
              <w:t>1</w:t>
            </w: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人</w:t>
            </w:r>
          </w:p>
        </w:tc>
        <w:tc>
          <w:tcPr>
            <w:tcW w:w="2071" w:type="dxa"/>
            <w:vMerge/>
          </w:tcPr>
          <w:p w:rsidR="00F97FA0" w:rsidRPr="00C60F9B" w:rsidRDefault="00F97FA0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F97FA0" w:rsidRPr="00C60F9B" w:rsidTr="00C60F9B">
        <w:trPr>
          <w:trHeight w:val="68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网络管理员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维护网络系统</w:t>
            </w:r>
            <w:bookmarkStart w:id="0" w:name="_GoBack"/>
            <w:bookmarkEnd w:id="0"/>
          </w:p>
        </w:tc>
        <w:tc>
          <w:tcPr>
            <w:tcW w:w="795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1</w:t>
            </w: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人</w:t>
            </w:r>
          </w:p>
        </w:tc>
        <w:tc>
          <w:tcPr>
            <w:tcW w:w="2071" w:type="dxa"/>
            <w:vMerge/>
          </w:tcPr>
          <w:p w:rsidR="00F97FA0" w:rsidRPr="00C60F9B" w:rsidRDefault="00F97FA0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F97FA0" w:rsidRPr="00C60F9B" w:rsidTr="00C60F9B">
        <w:trPr>
          <w:trHeight w:val="68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F97FA0" w:rsidRPr="00C60F9B" w:rsidRDefault="00811761" w:rsidP="00C60F9B">
            <w:pPr>
              <w:pStyle w:val="a7"/>
              <w:ind w:firstLineChars="0" w:firstLine="0"/>
              <w:jc w:val="center"/>
              <w:rPr>
                <w:rFonts w:ascii="仿宋_GB2312" w:eastAsia="仿宋_GB2312" w:hAnsi="宋体" w:cs="Times New Roman" w:hint="eastAsia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sz w:val="28"/>
                <w:szCs w:val="28"/>
              </w:rPr>
              <w:t>7</w:t>
            </w: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公寓管理助理</w:t>
            </w: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7FA0" w:rsidRPr="00C60F9B" w:rsidRDefault="00811761" w:rsidP="00C60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0" w:firstLine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宿舍信息整理、录入、信息发布</w:t>
            </w:r>
          </w:p>
        </w:tc>
        <w:tc>
          <w:tcPr>
            <w:tcW w:w="795" w:type="dxa"/>
          </w:tcPr>
          <w:p w:rsidR="00F97FA0" w:rsidRPr="00C60F9B" w:rsidRDefault="00811761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1</w:t>
            </w:r>
            <w:r w:rsidRPr="00C60F9B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人</w:t>
            </w:r>
          </w:p>
        </w:tc>
        <w:tc>
          <w:tcPr>
            <w:tcW w:w="2071" w:type="dxa"/>
            <w:vMerge/>
          </w:tcPr>
          <w:p w:rsidR="00F97FA0" w:rsidRPr="00C60F9B" w:rsidRDefault="00F97FA0" w:rsidP="00C60F9B">
            <w:pPr>
              <w:pStyle w:val="a7"/>
              <w:ind w:firstLineChars="0" w:firstLine="0"/>
              <w:jc w:val="left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</w:tbl>
    <w:p w:rsidR="00F97FA0" w:rsidRPr="00C60F9B" w:rsidRDefault="00811761" w:rsidP="00C60F9B">
      <w:pPr>
        <w:pStyle w:val="a7"/>
        <w:spacing w:beforeLines="50" w:afterLines="50"/>
        <w:ind w:left="426" w:firstLineChars="0" w:firstLine="0"/>
        <w:jc w:val="left"/>
        <w:rPr>
          <w:rFonts w:ascii="仿宋_GB2312" w:eastAsia="仿宋_GB2312" w:hAnsi="宋体" w:cs="Times New Roman" w:hint="eastAsia"/>
          <w:b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b/>
          <w:sz w:val="28"/>
          <w:szCs w:val="28"/>
        </w:rPr>
        <w:t>三、</w:t>
      </w:r>
      <w:r w:rsidRPr="00C60F9B">
        <w:rPr>
          <w:rFonts w:ascii="仿宋_GB2312" w:eastAsia="仿宋_GB2312" w:hAnsi="宋体" w:cs="Times New Roman" w:hint="eastAsia"/>
          <w:b/>
          <w:sz w:val="28"/>
          <w:szCs w:val="28"/>
        </w:rPr>
        <w:t>工作时间与报酬</w:t>
      </w:r>
    </w:p>
    <w:p w:rsidR="00F97FA0" w:rsidRPr="00C60F9B" w:rsidRDefault="00811761" w:rsidP="00C60F9B">
      <w:pPr>
        <w:pStyle w:val="a7"/>
        <w:numPr>
          <w:ilvl w:val="0"/>
          <w:numId w:val="1"/>
        </w:numPr>
        <w:spacing w:beforeLines="50" w:afterLines="50"/>
        <w:ind w:firstLineChars="0"/>
        <w:jc w:val="left"/>
        <w:rPr>
          <w:rFonts w:ascii="仿宋_GB2312" w:eastAsia="仿宋_GB2312" w:hAnsi="宋体" w:cs="Times New Roman" w:hint="eastAsia"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sz w:val="28"/>
          <w:szCs w:val="28"/>
        </w:rPr>
        <w:t>每周工作不超过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8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小时，每月工作不超过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40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小时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。</w:t>
      </w:r>
    </w:p>
    <w:p w:rsidR="00F97FA0" w:rsidRDefault="00811761" w:rsidP="00C60F9B">
      <w:pPr>
        <w:pStyle w:val="a7"/>
        <w:numPr>
          <w:ilvl w:val="0"/>
          <w:numId w:val="1"/>
        </w:numPr>
        <w:spacing w:beforeLines="50" w:afterLines="50"/>
        <w:ind w:firstLineChars="0"/>
        <w:jc w:val="left"/>
        <w:rPr>
          <w:rFonts w:ascii="仿宋_GB2312" w:eastAsia="仿宋_GB2312" w:hAnsi="宋体" w:cs="Times New Roman" w:hint="eastAsia"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sz w:val="28"/>
          <w:szCs w:val="28"/>
        </w:rPr>
        <w:t>按照我校勤工助学固定岗位的相应酬金标准通过财务处以打卡方式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每月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发放酬金。</w:t>
      </w:r>
    </w:p>
    <w:p w:rsidR="00C60F9B" w:rsidRPr="00C60F9B" w:rsidRDefault="00C60F9B" w:rsidP="00C60F9B">
      <w:pPr>
        <w:spacing w:beforeLines="50" w:afterLines="50"/>
        <w:ind w:firstLineChars="0"/>
        <w:jc w:val="left"/>
        <w:rPr>
          <w:rFonts w:ascii="仿宋_GB2312" w:eastAsia="仿宋_GB2312" w:hAnsi="宋体" w:cs="Times New Roman" w:hint="eastAsia"/>
          <w:sz w:val="28"/>
          <w:szCs w:val="28"/>
        </w:rPr>
      </w:pPr>
    </w:p>
    <w:p w:rsidR="00F97FA0" w:rsidRPr="00C60F9B" w:rsidRDefault="00811761" w:rsidP="00C60F9B">
      <w:pPr>
        <w:spacing w:beforeLines="50" w:afterLines="50"/>
        <w:ind w:firstLineChars="0"/>
        <w:jc w:val="right"/>
        <w:rPr>
          <w:rFonts w:ascii="仿宋_GB2312" w:eastAsia="仿宋_GB2312" w:hAnsi="宋体" w:cs="Times New Roman" w:hint="eastAsia"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sz w:val="28"/>
          <w:szCs w:val="28"/>
        </w:rPr>
        <w:t xml:space="preserve">       </w:t>
      </w:r>
      <w:r w:rsidR="00C60F9B">
        <w:rPr>
          <w:rFonts w:ascii="仿宋_GB2312" w:eastAsia="仿宋_GB2312" w:hAnsi="宋体" w:cs="Times New Roman" w:hint="eastAsia"/>
          <w:sz w:val="28"/>
          <w:szCs w:val="28"/>
        </w:rPr>
        <w:t xml:space="preserve">                              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 xml:space="preserve"> 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电子工程学院</w:t>
      </w:r>
      <w:r w:rsidR="00C60F9B">
        <w:rPr>
          <w:rFonts w:ascii="仿宋_GB2312" w:eastAsia="仿宋_GB2312" w:hAnsi="宋体" w:cs="Times New Roman" w:hint="eastAsia"/>
          <w:sz w:val="28"/>
          <w:szCs w:val="28"/>
        </w:rPr>
        <w:t>学工办</w:t>
      </w:r>
    </w:p>
    <w:p w:rsidR="00F97FA0" w:rsidRPr="00C60F9B" w:rsidRDefault="00811761" w:rsidP="00C60F9B">
      <w:pPr>
        <w:spacing w:beforeLines="50" w:afterLines="50"/>
        <w:ind w:right="420" w:firstLineChars="0" w:firstLine="0"/>
        <w:jc w:val="right"/>
        <w:rPr>
          <w:rFonts w:ascii="仿宋_GB2312" w:eastAsia="仿宋_GB2312" w:hAnsi="宋体" w:cs="Times New Roman" w:hint="eastAsia"/>
          <w:sz w:val="28"/>
          <w:szCs w:val="28"/>
        </w:rPr>
      </w:pPr>
      <w:r w:rsidRPr="00C60F9B">
        <w:rPr>
          <w:rFonts w:ascii="仿宋_GB2312" w:eastAsia="仿宋_GB2312" w:hAnsi="宋体" w:cs="Times New Roman" w:hint="eastAsia"/>
          <w:sz w:val="28"/>
          <w:szCs w:val="28"/>
        </w:rPr>
        <w:t>201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8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年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7</w:t>
      </w:r>
      <w:r w:rsidRPr="00C60F9B">
        <w:rPr>
          <w:rFonts w:ascii="仿宋_GB2312" w:eastAsia="仿宋_GB2312" w:hAnsi="宋体" w:cs="Times New Roman" w:hint="eastAsia"/>
          <w:sz w:val="28"/>
          <w:szCs w:val="28"/>
        </w:rPr>
        <w:t>月</w:t>
      </w:r>
    </w:p>
    <w:sectPr w:rsidR="00F97FA0" w:rsidRPr="00C60F9B" w:rsidSect="00F97F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761" w:rsidRDefault="00811761" w:rsidP="00C60F9B">
      <w:pPr>
        <w:spacing w:line="240" w:lineRule="auto"/>
        <w:ind w:firstLine="420"/>
      </w:pPr>
      <w:r>
        <w:separator/>
      </w:r>
    </w:p>
  </w:endnote>
  <w:endnote w:type="continuationSeparator" w:id="0">
    <w:p w:rsidR="00811761" w:rsidRDefault="00811761" w:rsidP="00C60F9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A0" w:rsidRDefault="00F97FA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A0" w:rsidRDefault="00F97FA0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A0" w:rsidRDefault="00F97FA0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761" w:rsidRDefault="00811761" w:rsidP="00C60F9B">
      <w:pPr>
        <w:spacing w:line="240" w:lineRule="auto"/>
        <w:ind w:firstLine="420"/>
      </w:pPr>
      <w:r>
        <w:separator/>
      </w:r>
    </w:p>
  </w:footnote>
  <w:footnote w:type="continuationSeparator" w:id="0">
    <w:p w:rsidR="00811761" w:rsidRDefault="00811761" w:rsidP="00C60F9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A0" w:rsidRDefault="00F97FA0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A0" w:rsidRDefault="00F97FA0" w:rsidP="0095088D">
    <w:pPr>
      <w:pStyle w:val="a5"/>
      <w:ind w:firstLine="360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A0" w:rsidRDefault="00F97FA0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F3051"/>
    <w:multiLevelType w:val="multilevel"/>
    <w:tmpl w:val="145F3051"/>
    <w:lvl w:ilvl="0">
      <w:start w:val="1"/>
      <w:numFmt w:val="decimal"/>
      <w:lvlText w:val="%1、"/>
      <w:lvlJc w:val="left"/>
      <w:pPr>
        <w:ind w:left="9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46C"/>
    <w:rsid w:val="000A20EB"/>
    <w:rsid w:val="000C7033"/>
    <w:rsid w:val="00171DCF"/>
    <w:rsid w:val="00173618"/>
    <w:rsid w:val="001C671F"/>
    <w:rsid w:val="00217426"/>
    <w:rsid w:val="002D0A58"/>
    <w:rsid w:val="002D26BF"/>
    <w:rsid w:val="00363F01"/>
    <w:rsid w:val="003B0A54"/>
    <w:rsid w:val="003C4668"/>
    <w:rsid w:val="00446F54"/>
    <w:rsid w:val="00490422"/>
    <w:rsid w:val="004A74F8"/>
    <w:rsid w:val="004B4054"/>
    <w:rsid w:val="004D6C37"/>
    <w:rsid w:val="004F5A76"/>
    <w:rsid w:val="004F7CE5"/>
    <w:rsid w:val="00506D02"/>
    <w:rsid w:val="00577BAA"/>
    <w:rsid w:val="005A3D06"/>
    <w:rsid w:val="00637759"/>
    <w:rsid w:val="0067659F"/>
    <w:rsid w:val="006C7492"/>
    <w:rsid w:val="00751C79"/>
    <w:rsid w:val="007538CF"/>
    <w:rsid w:val="007A3AE5"/>
    <w:rsid w:val="008069A1"/>
    <w:rsid w:val="00811761"/>
    <w:rsid w:val="00874F0B"/>
    <w:rsid w:val="00881FB1"/>
    <w:rsid w:val="008A54D7"/>
    <w:rsid w:val="008B2159"/>
    <w:rsid w:val="008E30E2"/>
    <w:rsid w:val="0095088D"/>
    <w:rsid w:val="009940EE"/>
    <w:rsid w:val="009C2EF4"/>
    <w:rsid w:val="009C76CF"/>
    <w:rsid w:val="00A30CDE"/>
    <w:rsid w:val="00AA5DF2"/>
    <w:rsid w:val="00AC69E8"/>
    <w:rsid w:val="00AF60B7"/>
    <w:rsid w:val="00B013F7"/>
    <w:rsid w:val="00B32EBA"/>
    <w:rsid w:val="00B442A7"/>
    <w:rsid w:val="00BA486E"/>
    <w:rsid w:val="00BA68D8"/>
    <w:rsid w:val="00C53E46"/>
    <w:rsid w:val="00C60F9B"/>
    <w:rsid w:val="00C6398A"/>
    <w:rsid w:val="00C800DC"/>
    <w:rsid w:val="00C818A6"/>
    <w:rsid w:val="00C872E0"/>
    <w:rsid w:val="00C9046C"/>
    <w:rsid w:val="00CF4A0B"/>
    <w:rsid w:val="00CF5E3A"/>
    <w:rsid w:val="00D92601"/>
    <w:rsid w:val="00DB186F"/>
    <w:rsid w:val="00DC0956"/>
    <w:rsid w:val="00DE471F"/>
    <w:rsid w:val="00DF2C0B"/>
    <w:rsid w:val="00E00340"/>
    <w:rsid w:val="00EB1221"/>
    <w:rsid w:val="00EC5CC8"/>
    <w:rsid w:val="00ED5F8B"/>
    <w:rsid w:val="00F01BD3"/>
    <w:rsid w:val="00F14DF9"/>
    <w:rsid w:val="00F62607"/>
    <w:rsid w:val="00F922BF"/>
    <w:rsid w:val="00F97FA0"/>
    <w:rsid w:val="00FA7AC9"/>
    <w:rsid w:val="0A29626E"/>
    <w:rsid w:val="0C56081D"/>
    <w:rsid w:val="106A076B"/>
    <w:rsid w:val="144E159F"/>
    <w:rsid w:val="155A2667"/>
    <w:rsid w:val="176F7F3D"/>
    <w:rsid w:val="1E0414F2"/>
    <w:rsid w:val="1E60274F"/>
    <w:rsid w:val="1EDF2E16"/>
    <w:rsid w:val="23930737"/>
    <w:rsid w:val="27812985"/>
    <w:rsid w:val="296474C9"/>
    <w:rsid w:val="32162F56"/>
    <w:rsid w:val="38463ACD"/>
    <w:rsid w:val="3BF16D48"/>
    <w:rsid w:val="3CA4721C"/>
    <w:rsid w:val="41822C42"/>
    <w:rsid w:val="44FC098A"/>
    <w:rsid w:val="45094A7C"/>
    <w:rsid w:val="57EA620A"/>
    <w:rsid w:val="5854343F"/>
    <w:rsid w:val="58F830EC"/>
    <w:rsid w:val="5B0E2B25"/>
    <w:rsid w:val="5B2C23E5"/>
    <w:rsid w:val="63425D94"/>
    <w:rsid w:val="64645534"/>
    <w:rsid w:val="66A25B98"/>
    <w:rsid w:val="6CE518BC"/>
    <w:rsid w:val="7A5867C1"/>
    <w:rsid w:val="7B654B4D"/>
    <w:rsid w:val="7BCD58BC"/>
    <w:rsid w:val="7EEB42A3"/>
    <w:rsid w:val="7F321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A0"/>
    <w:pPr>
      <w:widowControl w:val="0"/>
      <w:spacing w:line="360" w:lineRule="auto"/>
      <w:ind w:firstLineChars="200" w:firstLine="2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97FA0"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F97FA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97F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F97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97FA0"/>
    <w:pPr>
      <w:ind w:firstLine="420"/>
    </w:pPr>
  </w:style>
  <w:style w:type="character" w:customStyle="1" w:styleId="Char1">
    <w:name w:val="页眉 Char"/>
    <w:basedOn w:val="a0"/>
    <w:link w:val="a5"/>
    <w:uiPriority w:val="99"/>
    <w:qFormat/>
    <w:rsid w:val="00F97FA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F97FA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97F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FF1231-27D5-418E-88E6-0CACA2D8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刘双香</cp:lastModifiedBy>
  <cp:revision>181</cp:revision>
  <dcterms:created xsi:type="dcterms:W3CDTF">2015-12-11T09:04:00Z</dcterms:created>
  <dcterms:modified xsi:type="dcterms:W3CDTF">2019-12-06T09:16:00Z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